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E6FF5">
        <w:rPr>
          <w:rFonts w:ascii="Corbel" w:hAnsi="Corbel"/>
          <w:bCs/>
          <w:i/>
        </w:rPr>
        <w:t>Załącznik nr 1.5 do Zarządzenia Rektora UR  nr 61/2025</w:t>
      </w:r>
    </w:p>
    <w:p w:rsidR="0085747A" w:rsidRPr="0058376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83765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83765">
        <w:rPr>
          <w:rFonts w:ascii="Corbel" w:hAnsi="Corbel"/>
          <w:b/>
          <w:smallCaps/>
          <w:sz w:val="24"/>
          <w:szCs w:val="24"/>
        </w:rPr>
        <w:t>dotyczy cyklu kształcenia</w:t>
      </w:r>
      <w:r w:rsidR="008016BE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Default="0085747A" w:rsidP="006B0E3F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86E3B">
        <w:rPr>
          <w:rFonts w:ascii="Corbel" w:hAnsi="Corbel"/>
          <w:sz w:val="20"/>
          <w:szCs w:val="20"/>
        </w:rPr>
        <w:t>202</w:t>
      </w:r>
      <w:r w:rsidR="008016BE">
        <w:rPr>
          <w:rFonts w:ascii="Corbel" w:hAnsi="Corbel"/>
          <w:sz w:val="20"/>
          <w:szCs w:val="20"/>
        </w:rPr>
        <w:t>5</w:t>
      </w:r>
      <w:r w:rsidR="00F86E3B">
        <w:rPr>
          <w:rFonts w:ascii="Corbel" w:hAnsi="Corbel"/>
          <w:sz w:val="20"/>
          <w:szCs w:val="20"/>
        </w:rPr>
        <w:t>/202</w:t>
      </w:r>
      <w:r w:rsidR="008016BE">
        <w:rPr>
          <w:rFonts w:ascii="Corbel" w:hAnsi="Corbel"/>
          <w:sz w:val="20"/>
          <w:szCs w:val="20"/>
        </w:rPr>
        <w:t>6</w:t>
      </w:r>
      <w:r w:rsidR="007B7BE4">
        <w:rPr>
          <w:rFonts w:ascii="Corbel" w:hAnsi="Corbel"/>
          <w:sz w:val="20"/>
          <w:szCs w:val="20"/>
        </w:rPr>
        <w:t xml:space="preserve"> i 202</w:t>
      </w:r>
      <w:r w:rsidR="008016BE">
        <w:rPr>
          <w:rFonts w:ascii="Corbel" w:hAnsi="Corbel"/>
          <w:sz w:val="20"/>
          <w:szCs w:val="20"/>
        </w:rPr>
        <w:t>6</w:t>
      </w:r>
      <w:r w:rsidR="007B7BE4">
        <w:rPr>
          <w:rFonts w:ascii="Corbel" w:hAnsi="Corbel"/>
          <w:sz w:val="20"/>
          <w:szCs w:val="20"/>
        </w:rPr>
        <w:t>/202</w:t>
      </w:r>
      <w:r w:rsidR="008016BE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pracy resocjalizacyjnej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016BE" w:rsidP="00510A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6B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510A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86E3B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12F1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E6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317884">
              <w:rPr>
                <w:rFonts w:ascii="Corbel" w:hAnsi="Corbel"/>
                <w:b w:val="0"/>
                <w:sz w:val="24"/>
                <w:szCs w:val="24"/>
              </w:rPr>
              <w:t>ok I,II; semestr 1-4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17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016BE">
              <w:rPr>
                <w:rFonts w:ascii="Corbel" w:hAnsi="Corbel"/>
                <w:b w:val="0"/>
                <w:sz w:val="24"/>
                <w:szCs w:val="24"/>
              </w:rPr>
              <w:t>r 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178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5C78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F37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F37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7054D" w:rsidRPr="00F7054D" w:rsidRDefault="005C7838" w:rsidP="00F7054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317884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E1334" w:rsidRPr="00317884" w:rsidRDefault="00E22FBC" w:rsidP="0031788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317884" w:rsidRDefault="003178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F37B35">
        <w:rPr>
          <w:rFonts w:ascii="Corbel" w:hAnsi="Corbel"/>
          <w:b w:val="0"/>
          <w:szCs w:val="24"/>
        </w:rPr>
        <w:t xml:space="preserve">, </w:t>
      </w:r>
      <w:r w:rsidR="00526E56">
        <w:rPr>
          <w:rFonts w:ascii="Corbel" w:hAnsi="Corbel"/>
          <w:b w:val="0"/>
          <w:szCs w:val="24"/>
        </w:rPr>
        <w:t xml:space="preserve">ćwiczenia – </w:t>
      </w:r>
      <w:r w:rsidR="00F37B35">
        <w:rPr>
          <w:rFonts w:ascii="Corbel" w:hAnsi="Corbel"/>
          <w:b w:val="0"/>
          <w:szCs w:val="24"/>
        </w:rPr>
        <w:t>zaliczenie z oceną</w:t>
      </w:r>
    </w:p>
    <w:p w:rsidR="00317884" w:rsidRDefault="003178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26E56" w:rsidRDefault="00526E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317884" w:rsidRDefault="003178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Posiadanie podstawowej wiedzy z zakresy pedagogiki resocjalizacyjnej, zjawisk patologii społecznej, psychopatologii oraz prawnych podstaw profilaktyki społecznej i resocjalizacji.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Zapoznanie z uwarunkowaniami i mechanizmami nieprzystosowania społecznego</w:t>
            </w:r>
            <w:r w:rsidR="00F7054D" w:rsidRPr="00317884">
              <w:rPr>
                <w:rFonts w:ascii="Corbel" w:hAnsi="Corbel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jc w:val="both"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 xml:space="preserve">Wdrażanie do interpretacji </w:t>
            </w:r>
            <w:r w:rsidR="00F7054D" w:rsidRPr="00317884">
              <w:rPr>
                <w:rFonts w:ascii="Corbel" w:hAnsi="Corbel" w:cs="Times New Roman"/>
                <w:sz w:val="24"/>
              </w:rPr>
              <w:t>psychospołecznych i pedagogicznych</w:t>
            </w:r>
            <w:r w:rsidRPr="00317884">
              <w:rPr>
                <w:rFonts w:ascii="Corbel" w:hAnsi="Corbel" w:cs="Times New Roman"/>
                <w:sz w:val="24"/>
              </w:rPr>
              <w:t xml:space="preserve"> mechanizmów oddziaływań korekcyjnych</w:t>
            </w:r>
            <w:r w:rsidR="00F7054D" w:rsidRPr="00317884">
              <w:rPr>
                <w:rFonts w:ascii="Corbel" w:hAnsi="Corbel" w:cs="Times New Roman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jc w:val="both"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Kształcenie umiejętności formułowania celów resocjalizacji adekwatnych do ustaleń diagnostycznych</w:t>
            </w:r>
            <w:r w:rsidR="00F7054D" w:rsidRPr="00317884">
              <w:rPr>
                <w:rFonts w:ascii="Corbel" w:hAnsi="Corbel" w:cs="Times New Roman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Wdrażanie do adekwatnego wyboru i stosowania metod resocjalizacji oraz oceny ich efektywności.</w:t>
            </w:r>
          </w:p>
        </w:tc>
      </w:tr>
      <w:tr w:rsidR="00F7054D" w:rsidRPr="009C54AE" w:rsidTr="0042328E">
        <w:tc>
          <w:tcPr>
            <w:tcW w:w="845" w:type="dxa"/>
            <w:vAlign w:val="center"/>
          </w:tcPr>
          <w:p w:rsidR="00F7054D" w:rsidRDefault="00F7054D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F7054D" w:rsidRPr="00317884" w:rsidRDefault="00F7054D" w:rsidP="0031788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Wyeksponowanie roli pedagoga w procesie resocjalizacji, ukazanie wieloaspektowości kompetencji, jakie powinien posiadać w pracy z jednostką niedostosowaną społecznie, marginalizowaną i zagrożoną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87797">
        <w:rPr>
          <w:rFonts w:ascii="Corbel" w:hAnsi="Corbel"/>
          <w:b/>
          <w:sz w:val="24"/>
          <w:szCs w:val="24"/>
        </w:rPr>
        <w:t xml:space="preserve">3.2 </w:t>
      </w:r>
      <w:r w:rsidR="001D7B54" w:rsidRPr="00D87797">
        <w:rPr>
          <w:rFonts w:ascii="Corbel" w:hAnsi="Corbel"/>
          <w:b/>
          <w:sz w:val="24"/>
          <w:szCs w:val="24"/>
        </w:rPr>
        <w:t xml:space="preserve">Efekty </w:t>
      </w:r>
      <w:r w:rsidR="00C05F44" w:rsidRPr="00D8779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87797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6521"/>
        <w:gridCol w:w="1723"/>
      </w:tblGrid>
      <w:tr w:rsidR="0085747A" w:rsidRPr="009C54AE" w:rsidTr="00BE6FF5">
        <w:tc>
          <w:tcPr>
            <w:tcW w:w="1276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1" w:type="dxa"/>
            <w:vAlign w:val="center"/>
          </w:tcPr>
          <w:p w:rsidR="00E37DB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E37DB0" w:rsidP="00E37D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2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E37DB0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2328E" w:rsidRPr="009C54AE" w:rsidTr="00BE6FF5">
        <w:trPr>
          <w:trHeight w:val="1485"/>
        </w:trPr>
        <w:tc>
          <w:tcPr>
            <w:tcW w:w="1276" w:type="dxa"/>
            <w:vAlign w:val="center"/>
          </w:tcPr>
          <w:p w:rsidR="0042328E" w:rsidRPr="009C54AE" w:rsidRDefault="0042328E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1" w:type="dxa"/>
            <w:vAlign w:val="center"/>
          </w:tcPr>
          <w:p w:rsidR="0042328E" w:rsidRPr="00317884" w:rsidRDefault="00181467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wymieni</w:t>
            </w:r>
            <w:r w:rsidR="0042328E" w:rsidRPr="00317884">
              <w:rPr>
                <w:rFonts w:ascii="Corbel" w:hAnsi="Corbel" w:cs="Times New Roman"/>
                <w:sz w:val="24"/>
              </w:rPr>
              <w:t xml:space="preserve"> koncepcje, zasady, procedury i metody „wygaszania” zachowań an</w:t>
            </w:r>
            <w:r w:rsidR="00317884">
              <w:rPr>
                <w:rFonts w:ascii="Corbel" w:hAnsi="Corbel" w:cs="Times New Roman"/>
                <w:sz w:val="24"/>
              </w:rPr>
              <w:t xml:space="preserve">tyspołecznych </w:t>
            </w:r>
            <w:r w:rsidR="00E37DB0">
              <w:rPr>
                <w:rFonts w:ascii="Corbel" w:hAnsi="Corbel" w:cs="Times New Roman"/>
                <w:sz w:val="24"/>
              </w:rPr>
              <w:br/>
            </w:r>
            <w:r w:rsidR="00317884">
              <w:rPr>
                <w:rFonts w:ascii="Corbel" w:hAnsi="Corbel" w:cs="Times New Roman"/>
                <w:sz w:val="24"/>
              </w:rPr>
              <w:t xml:space="preserve">i nieadekwatnych </w:t>
            </w:r>
            <w:r w:rsidR="0042328E" w:rsidRPr="00317884">
              <w:rPr>
                <w:rFonts w:ascii="Corbel" w:hAnsi="Corbel" w:cs="Times New Roman"/>
                <w:sz w:val="24"/>
              </w:rPr>
              <w:t>w oparciu o wybrane koncepc</w:t>
            </w:r>
            <w:r w:rsidR="00317884">
              <w:rPr>
                <w:rFonts w:ascii="Corbel" w:hAnsi="Corbel" w:cs="Times New Roman"/>
                <w:sz w:val="24"/>
              </w:rPr>
              <w:t xml:space="preserve">je pedagogiczne, socjologiczne </w:t>
            </w:r>
            <w:r w:rsidR="0042328E" w:rsidRPr="00317884">
              <w:rPr>
                <w:rFonts w:ascii="Corbel" w:hAnsi="Corbel" w:cs="Times New Roman"/>
                <w:sz w:val="24"/>
              </w:rPr>
              <w:t>i psychologiczne</w:t>
            </w:r>
            <w:r w:rsidRPr="00317884">
              <w:rPr>
                <w:rFonts w:ascii="Corbel" w:hAnsi="Corbel" w:cs="Times New Roman"/>
                <w:sz w:val="24"/>
              </w:rPr>
              <w:t>, uwzględniając złożoność procesu resocjalizacji</w:t>
            </w:r>
          </w:p>
        </w:tc>
        <w:tc>
          <w:tcPr>
            <w:tcW w:w="1723" w:type="dxa"/>
            <w:vAlign w:val="center"/>
          </w:tcPr>
          <w:p w:rsidR="0042328E" w:rsidRPr="00582FB9" w:rsidRDefault="00181467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FB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181467" w:rsidRDefault="00181467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FB9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181467" w:rsidRPr="009C54AE" w:rsidRDefault="00317884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181467" w:rsidRPr="009C54AE" w:rsidTr="00BE6FF5">
        <w:tc>
          <w:tcPr>
            <w:tcW w:w="1276" w:type="dxa"/>
            <w:vAlign w:val="center"/>
          </w:tcPr>
          <w:p w:rsidR="00181467" w:rsidRPr="009C54AE" w:rsidRDefault="009D10C0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6521" w:type="dxa"/>
            <w:vAlign w:val="center"/>
          </w:tcPr>
          <w:p w:rsidR="00181467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 xml:space="preserve">wymieni zalety i wady </w:t>
            </w:r>
            <w:r w:rsidR="00181467" w:rsidRPr="00317884">
              <w:rPr>
                <w:rFonts w:ascii="Corbel" w:hAnsi="Corbel"/>
                <w:sz w:val="24"/>
              </w:rPr>
              <w:t>prac</w:t>
            </w:r>
            <w:r w:rsidRPr="00317884">
              <w:rPr>
                <w:rFonts w:ascii="Corbel" w:hAnsi="Corbel"/>
                <w:sz w:val="24"/>
              </w:rPr>
              <w:t>y</w:t>
            </w:r>
            <w:bookmarkStart w:id="0" w:name="_GoBack"/>
            <w:bookmarkEnd w:id="0"/>
            <w:r w:rsidRPr="00317884">
              <w:rPr>
                <w:rFonts w:ascii="Corbel" w:hAnsi="Corbel"/>
                <w:sz w:val="24"/>
              </w:rPr>
              <w:t xml:space="preserve">pedagoga resocjalizacyjnego, jego </w:t>
            </w:r>
            <w:r w:rsidR="00181467" w:rsidRPr="00317884">
              <w:rPr>
                <w:rFonts w:ascii="Corbel" w:hAnsi="Corbel"/>
                <w:sz w:val="24"/>
              </w:rPr>
              <w:t>role i zadania zgodne z celami resocjalizacji posługując się zasadami i normami etycznymi przewidując skutki konkretnych działań resocjalizacyjnych</w:t>
            </w:r>
          </w:p>
        </w:tc>
        <w:tc>
          <w:tcPr>
            <w:tcW w:w="1723" w:type="dxa"/>
            <w:vAlign w:val="center"/>
          </w:tcPr>
          <w:p w:rsidR="009D10C0" w:rsidRDefault="009D10C0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BC3F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="00181467" w:rsidRPr="00181467" w:rsidRDefault="00181467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</w:tc>
      </w:tr>
      <w:tr w:rsidR="00582FB9" w:rsidRPr="009C54AE" w:rsidTr="00BE6FF5">
        <w:trPr>
          <w:trHeight w:val="1368"/>
        </w:trPr>
        <w:tc>
          <w:tcPr>
            <w:tcW w:w="1276" w:type="dxa"/>
            <w:vAlign w:val="center"/>
          </w:tcPr>
          <w:p w:rsidR="00582FB9" w:rsidRDefault="00582FB9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521" w:type="dxa"/>
            <w:vAlign w:val="center"/>
          </w:tcPr>
          <w:p w:rsidR="00582FB9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 xml:space="preserve">zaprojektuje konstruktywny, innowacyjny model </w:t>
            </w:r>
            <w:r w:rsidRPr="00317884">
              <w:rPr>
                <w:rFonts w:ascii="Corbel" w:eastAsia="Times New Roman" w:hAnsi="Corbel" w:cs="Times New Roman"/>
                <w:sz w:val="24"/>
              </w:rPr>
              <w:t xml:space="preserve">współpracy z otoczeniem, zarówno w środowisku otwartym jak i instytucjonalnym/zamkniętym, w celu realizacji założonych celów profilaktycznych </w:t>
            </w:r>
            <w:r w:rsidR="00E37DB0">
              <w:rPr>
                <w:rFonts w:ascii="Corbel" w:eastAsia="Times New Roman" w:hAnsi="Corbel" w:cs="Times New Roman"/>
                <w:sz w:val="24"/>
              </w:rPr>
              <w:br/>
            </w:r>
            <w:r w:rsidRPr="00317884">
              <w:rPr>
                <w:rFonts w:ascii="Corbel" w:eastAsia="Times New Roman" w:hAnsi="Corbel" w:cs="Times New Roman"/>
                <w:sz w:val="24"/>
              </w:rPr>
              <w:t>i resocjalizacyjnych</w:t>
            </w:r>
          </w:p>
        </w:tc>
        <w:tc>
          <w:tcPr>
            <w:tcW w:w="1723" w:type="dxa"/>
            <w:vAlign w:val="center"/>
          </w:tcPr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82FB9" w:rsidRPr="009C54AE" w:rsidTr="00BE6FF5">
        <w:tc>
          <w:tcPr>
            <w:tcW w:w="1276" w:type="dxa"/>
            <w:vAlign w:val="center"/>
          </w:tcPr>
          <w:p w:rsidR="00582FB9" w:rsidRPr="009C54AE" w:rsidRDefault="00582FB9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582FB9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zidentyfikuje zaburzenia w rozwoju społecznym, postawy podlegające modyfikacji, a także dysfunkcje środowisk wychowawczych, instytucji i placówek, przedstawi własne propozycje, sugestie i sposoby działania oraz dokona ich ewaluacji</w:t>
            </w:r>
          </w:p>
        </w:tc>
        <w:tc>
          <w:tcPr>
            <w:tcW w:w="1723" w:type="dxa"/>
            <w:vAlign w:val="center"/>
          </w:tcPr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BE6FF5">
        <w:tc>
          <w:tcPr>
            <w:tcW w:w="1276" w:type="dxa"/>
            <w:vAlign w:val="center"/>
          </w:tcPr>
          <w:p w:rsidR="0042328E" w:rsidRPr="009C54AE" w:rsidRDefault="00B929EB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42328E" w:rsidRPr="00317884" w:rsidRDefault="00181467" w:rsidP="00C331F8">
            <w:pPr>
              <w:spacing w:after="0" w:line="240" w:lineRule="auto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dokona analizy</w:t>
            </w:r>
            <w:r w:rsidR="0042328E" w:rsidRPr="00317884">
              <w:rPr>
                <w:rFonts w:ascii="Corbel" w:hAnsi="Corbel"/>
                <w:sz w:val="24"/>
              </w:rPr>
              <w:t xml:space="preserve"> cel</w:t>
            </w:r>
            <w:r w:rsidRPr="00317884">
              <w:rPr>
                <w:rFonts w:ascii="Corbel" w:hAnsi="Corbel"/>
                <w:sz w:val="24"/>
              </w:rPr>
              <w:t>ów</w:t>
            </w:r>
            <w:r w:rsidR="0042328E" w:rsidRPr="00317884">
              <w:rPr>
                <w:rFonts w:ascii="Corbel" w:hAnsi="Corbel"/>
                <w:sz w:val="24"/>
              </w:rPr>
              <w:t>, funkcj</w:t>
            </w:r>
            <w:r w:rsidRPr="00317884">
              <w:rPr>
                <w:rFonts w:ascii="Corbel" w:hAnsi="Corbel"/>
                <w:sz w:val="24"/>
              </w:rPr>
              <w:t>i</w:t>
            </w:r>
            <w:r w:rsidR="0042328E" w:rsidRPr="00317884">
              <w:rPr>
                <w:rFonts w:ascii="Corbel" w:hAnsi="Corbel"/>
                <w:sz w:val="24"/>
              </w:rPr>
              <w:t xml:space="preserve"> i metod resocjalizacji (ich zalet i wad oraz sytuacj</w:t>
            </w:r>
            <w:r w:rsidRPr="00317884">
              <w:rPr>
                <w:rFonts w:ascii="Corbel" w:hAnsi="Corbel"/>
                <w:sz w:val="24"/>
              </w:rPr>
              <w:t>i</w:t>
            </w:r>
            <w:r w:rsidR="0042328E" w:rsidRPr="00317884">
              <w:rPr>
                <w:rFonts w:ascii="Corbel" w:hAnsi="Corbel"/>
                <w:sz w:val="24"/>
              </w:rPr>
              <w:t xml:space="preserve">, w których zastosowane mogą przynieść </w:t>
            </w:r>
            <w:r w:rsidR="0042328E" w:rsidRPr="00317884">
              <w:rPr>
                <w:rFonts w:ascii="Corbel" w:hAnsi="Corbel"/>
                <w:sz w:val="24"/>
              </w:rPr>
              <w:lastRenderedPageBreak/>
              <w:t>korzystne efekty)</w:t>
            </w:r>
          </w:p>
        </w:tc>
        <w:tc>
          <w:tcPr>
            <w:tcW w:w="1723" w:type="dxa"/>
            <w:vAlign w:val="center"/>
          </w:tcPr>
          <w:p w:rsidR="00B929EB" w:rsidRDefault="00B929EB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  <w:p w:rsidR="0042328E" w:rsidRDefault="00B929EB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5722D9" w:rsidRPr="009C54AE" w:rsidRDefault="005722D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DF6143">
        <w:trPr>
          <w:trHeight w:val="1524"/>
        </w:trPr>
        <w:tc>
          <w:tcPr>
            <w:tcW w:w="1276" w:type="dxa"/>
            <w:vAlign w:val="center"/>
          </w:tcPr>
          <w:p w:rsidR="0042328E" w:rsidRPr="009C54AE" w:rsidRDefault="00B929EB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521" w:type="dxa"/>
            <w:vAlign w:val="center"/>
          </w:tcPr>
          <w:p w:rsidR="0042328E" w:rsidRPr="00317884" w:rsidRDefault="00317884" w:rsidP="00C331F8">
            <w:pPr>
              <w:pStyle w:val="Default"/>
              <w:contextualSpacing/>
              <w:rPr>
                <w:rFonts w:ascii="Corbel" w:hAnsi="Corbel" w:cs="Times New Roman"/>
                <w:color w:val="auto"/>
                <w:szCs w:val="22"/>
              </w:rPr>
            </w:pPr>
            <w:r>
              <w:rPr>
                <w:rFonts w:ascii="Corbel" w:hAnsi="Corbel" w:cs="Times New Roman"/>
                <w:color w:val="auto"/>
                <w:szCs w:val="22"/>
              </w:rPr>
              <w:t>wyjaśni potrzebę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 xml:space="preserve"> zdobywania 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>wiedz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y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i doskonal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enia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umiejętności pedagogiczn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ych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w zakresie działalności resocjalizacyjnej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.</w:t>
            </w:r>
            <w:r w:rsidR="00B929EB" w:rsidRPr="00317884">
              <w:rPr>
                <w:rFonts w:ascii="Corbel" w:hAnsi="Corbel"/>
                <w:szCs w:val="22"/>
              </w:rPr>
              <w:t>Dostrzega konieczność ciągłego dokształcania i doskonalenia zawodowego z perspektywy pracy z określoną kategorią podopiecznych</w:t>
            </w:r>
          </w:p>
        </w:tc>
        <w:tc>
          <w:tcPr>
            <w:tcW w:w="1723" w:type="dxa"/>
            <w:vAlign w:val="center"/>
          </w:tcPr>
          <w:p w:rsidR="00B929EB" w:rsidRDefault="00B929EB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42328E" w:rsidRPr="009C54AE" w:rsidRDefault="0042328E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DF6143">
        <w:trPr>
          <w:trHeight w:val="1276"/>
        </w:trPr>
        <w:tc>
          <w:tcPr>
            <w:tcW w:w="1276" w:type="dxa"/>
            <w:vAlign w:val="center"/>
          </w:tcPr>
          <w:p w:rsidR="0042328E" w:rsidRPr="009C54AE" w:rsidRDefault="0042328E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521" w:type="dxa"/>
            <w:vAlign w:val="center"/>
          </w:tcPr>
          <w:p w:rsidR="0042328E" w:rsidRPr="00317884" w:rsidRDefault="00E02476" w:rsidP="00C331F8">
            <w:pPr>
              <w:spacing w:after="0" w:line="240" w:lineRule="auto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 xml:space="preserve">zaprojektuje konkretny model oddziaływania resocjalizującego, uwzględniając genezę problemu, strategie oddziaływań psychokorekcyjnychi resocjalizacyjnych, </w:t>
            </w:r>
            <w:r w:rsidR="003520D1" w:rsidRPr="00317884">
              <w:rPr>
                <w:rFonts w:ascii="Corbel" w:hAnsi="Corbel"/>
                <w:sz w:val="24"/>
              </w:rPr>
              <w:t>metody ewaluacji, współpracę ze specjalistami</w:t>
            </w:r>
          </w:p>
        </w:tc>
        <w:tc>
          <w:tcPr>
            <w:tcW w:w="1723" w:type="dxa"/>
            <w:vAlign w:val="center"/>
          </w:tcPr>
          <w:p w:rsidR="0042328E" w:rsidRDefault="00B929EB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C26BC4" w:rsidRPr="009C54AE" w:rsidRDefault="00C26BC4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2328E" w:rsidRDefault="0042328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87797">
        <w:rPr>
          <w:rFonts w:ascii="Corbel" w:hAnsi="Corbel"/>
          <w:b/>
          <w:sz w:val="24"/>
          <w:szCs w:val="24"/>
        </w:rPr>
        <w:t>3.3</w:t>
      </w:r>
      <w:r w:rsidR="0085747A" w:rsidRPr="00D87797">
        <w:rPr>
          <w:rFonts w:ascii="Corbel" w:hAnsi="Corbel"/>
          <w:b/>
          <w:sz w:val="24"/>
          <w:szCs w:val="24"/>
        </w:rPr>
        <w:t>T</w:t>
      </w:r>
      <w:r w:rsidR="001D7B54" w:rsidRPr="00D87797">
        <w:rPr>
          <w:rFonts w:ascii="Corbel" w:hAnsi="Corbel"/>
          <w:b/>
          <w:sz w:val="24"/>
          <w:szCs w:val="24"/>
        </w:rPr>
        <w:t>reści programowe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8016BE" w:rsidRPr="001D4BA5" w:rsidTr="007372A3">
        <w:trPr>
          <w:trHeight w:val="4778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6BE" w:rsidRDefault="008016BE" w:rsidP="008B7C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M</w:t>
            </w:r>
            <w:r>
              <w:rPr>
                <w:rFonts w:ascii="Corbel" w:hAnsi="Corbel"/>
                <w:sz w:val="24"/>
              </w:rPr>
              <w:t>etodyka jako dyscyplina naukowa.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 xml:space="preserve">Sposoby definiowania procesu resocjalizacji. 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Metodyka w systemie nauk o profilaktyce społecznej i resocjalizacji.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Obszary oddziaływań w metodyce resocjalizacji.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Kategorie zaleceń metodycznych.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Zasady oddziaływań resocjalizacyjnych.</w:t>
            </w:r>
          </w:p>
          <w:p w:rsidR="008016BE" w:rsidRDefault="008016BE" w:rsidP="008016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Diagnozowanie w procesie resocjalizacji. Podstawy teoretyczne postępowania diagnostycznego – modele.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Psychologiczne i kryminologiczne podstawy oddziaływań resocjalizacyjnych (hormistyczne, psychodynamiczne, behawioralne).</w:t>
            </w:r>
          </w:p>
          <w:p w:rsid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Metody i  techniki stosowane w wychowaniu resocjalizacyjnym (psychotechnika, socjotechnika, kulturotechnika).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Metoda twórczej resocjalizacji. 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 xml:space="preserve">Pedagog resocjalizacyjny- kompetencje, umiejętności, postawy. </w:t>
            </w:r>
          </w:p>
          <w:p w:rsidR="008016BE" w:rsidRPr="00317884" w:rsidRDefault="008016BE" w:rsidP="008016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Efektywność oddziaływań resocjalizacyjnych.</w:t>
            </w:r>
          </w:p>
          <w:p w:rsidR="008016BE" w:rsidRPr="00317884" w:rsidRDefault="008016BE" w:rsidP="008B7C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Zadania wychowania resocjalizującego: neutralizowanie przyczyn wykolejenia społecznego, usuwanie negatywnych zmian osobowości, utrwalanie uzyskanych rezultatów, wdrażanie do samowychowania.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630205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4904BC">
        <w:trPr>
          <w:trHeight w:val="1206"/>
        </w:trPr>
        <w:tc>
          <w:tcPr>
            <w:tcW w:w="9520" w:type="dxa"/>
          </w:tcPr>
          <w:p w:rsidR="008016BE" w:rsidRPr="008016BE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Omówienie wybranych metod pracy resocjalizacyjnej.</w:t>
            </w:r>
          </w:p>
          <w:p w:rsidR="008016BE" w:rsidRPr="008016BE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 xml:space="preserve">Omówienie podstawowych instytucji profilaktycznych i resocjalizacyjnych w kontekście stosowanych metod pracy. </w:t>
            </w:r>
          </w:p>
          <w:p w:rsidR="0085747A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Projektowanie indywidualnego planu resocjalizacji na podstawie samodzielnie przeprowadzonej diagnozy.</w:t>
            </w:r>
          </w:p>
          <w:p w:rsidR="008016BE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Proces readaptacji społecznej i metody pracy stosowane w oddziaływaniach readaptacyjnych.</w:t>
            </w:r>
          </w:p>
          <w:p w:rsidR="008016BE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Metody wsparcia kadry resocjalizacyjnej. </w:t>
            </w:r>
          </w:p>
          <w:p w:rsidR="008016BE" w:rsidRPr="00317884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Konwencjonalne i niekonwencjonalne oddziaływania resocjalizacyjne.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7EB4" w:rsidRDefault="00F97EB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7EB4" w:rsidRPr="009C54AE" w:rsidRDefault="00F97EB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04C8" w:rsidRPr="00317884" w:rsidRDefault="00F204C8" w:rsidP="00F204C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17884">
        <w:rPr>
          <w:rFonts w:ascii="Corbel" w:hAnsi="Corbel"/>
          <w:b w:val="0"/>
          <w:bCs/>
          <w:smallCaps w:val="0"/>
          <w:szCs w:val="24"/>
        </w:rPr>
        <w:t>Wykład:</w:t>
      </w:r>
      <w:r w:rsidRPr="00317884">
        <w:rPr>
          <w:rFonts w:ascii="Corbel" w:hAnsi="Corbel"/>
          <w:b w:val="0"/>
          <w:smallCaps w:val="0"/>
          <w:szCs w:val="24"/>
        </w:rPr>
        <w:t xml:space="preserve"> wykład problemowy, wykład z prezentacją multimedialną.</w:t>
      </w:r>
    </w:p>
    <w:p w:rsidR="00E960BB" w:rsidRPr="00317884" w:rsidRDefault="00F204C8" w:rsidP="0031788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17884">
        <w:rPr>
          <w:rFonts w:ascii="Corbel" w:hAnsi="Corbel"/>
          <w:b w:val="0"/>
          <w:bCs/>
          <w:smallCaps w:val="0"/>
          <w:szCs w:val="24"/>
        </w:rPr>
        <w:t>Ćwiczenia:</w:t>
      </w:r>
      <w:r w:rsidRPr="00317884">
        <w:rPr>
          <w:rFonts w:ascii="Corbel" w:hAnsi="Corbel"/>
          <w:b w:val="0"/>
          <w:smallCaps w:val="0"/>
          <w:szCs w:val="24"/>
        </w:rPr>
        <w:t>praca w grupach (rozwiązywanie problemów, dyskurs)</w:t>
      </w:r>
      <w:r w:rsidR="008016BE">
        <w:rPr>
          <w:rFonts w:ascii="Corbel" w:hAnsi="Corbel"/>
          <w:b w:val="0"/>
          <w:smallCaps w:val="0"/>
          <w:szCs w:val="24"/>
        </w:rPr>
        <w:t xml:space="preserve">; praca projektowa, praca pisemna.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B758D">
        <w:rPr>
          <w:rFonts w:ascii="Corbel" w:hAnsi="Corbel"/>
          <w:smallCaps w:val="0"/>
          <w:szCs w:val="24"/>
        </w:rPr>
        <w:t xml:space="preserve">4. </w:t>
      </w:r>
      <w:r w:rsidR="0085747A" w:rsidRPr="00CB758D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17884" w:rsidRPr="009C54AE" w:rsidTr="009934CC">
        <w:tc>
          <w:tcPr>
            <w:tcW w:w="1985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17884" w:rsidRPr="00C542A5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praca projektowa, praca pisemna, </w:t>
            </w:r>
            <w:r w:rsidR="00317884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126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9D14FE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17884" w:rsidRPr="009C54AE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17884" w:rsidRPr="009C54AE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17884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17884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17884" w:rsidRDefault="008016BE" w:rsidP="009D14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317884" w:rsidRDefault="008016BE" w:rsidP="009D14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D14FE">
      <w:pPr>
        <w:pStyle w:val="Punktygwne"/>
        <w:numPr>
          <w:ilvl w:val="1"/>
          <w:numId w:val="8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•</w:t>
            </w:r>
            <w:r w:rsidRPr="008016BE">
              <w:rPr>
                <w:rFonts w:ascii="Corbel" w:hAnsi="Corbel"/>
                <w:color w:val="000000"/>
                <w:sz w:val="24"/>
              </w:rPr>
              <w:tab/>
              <w:t>pozytywna ocena z egzaminu (minimum 51 % punktów),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•</w:t>
            </w:r>
            <w:r w:rsidRPr="008016BE">
              <w:rPr>
                <w:rFonts w:ascii="Corbel" w:hAnsi="Corbel"/>
                <w:color w:val="000000"/>
                <w:sz w:val="24"/>
              </w:rPr>
              <w:tab/>
              <w:t>ocena z ćwiczeń na podstawie oceny: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-prac projektowych</w:t>
            </w:r>
            <w:r>
              <w:rPr>
                <w:rFonts w:ascii="Corbel" w:hAnsi="Corbel"/>
                <w:color w:val="000000"/>
                <w:sz w:val="24"/>
              </w:rPr>
              <w:t>/pisemnych</w:t>
            </w:r>
            <w:r w:rsidRPr="008016BE">
              <w:rPr>
                <w:rFonts w:ascii="Corbel" w:hAnsi="Corbel"/>
                <w:color w:val="000000"/>
                <w:sz w:val="24"/>
              </w:rPr>
              <w:t xml:space="preserve"> i ich prezentacji (maksymalnie 15 punktów, minimum do zaliczenia 8 pkt.); analizowane kryteria oceny: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formalne (m.in. struktura pracy, podział zagadnień, poprawność językowa, opracowanie graficzne, edycja tekstu) – maksymalnie 3 pkt.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zgodność z tematem i założonymi celami – maksymalnie 3 pkt.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poprawność merytoryczna – maksymalnie 3 pkt.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sposób prezentacji – maksymalnie 3 pkt.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poziom nowatorstwa/innowacji projektu – maksymalnie 3 pkt.</w:t>
            </w:r>
          </w:p>
          <w:p w:rsidR="000F6C13" w:rsidRPr="009D14F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- 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E5F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E7390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B5065F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studenta(przygotowanie do zajęć,</w:t>
            </w:r>
            <w:r w:rsidR="00F631A5">
              <w:rPr>
                <w:rFonts w:ascii="Corbel" w:hAnsi="Corbel"/>
                <w:sz w:val="24"/>
                <w:szCs w:val="24"/>
              </w:rPr>
              <w:t xml:space="preserve"> przygotowanie prezentacji, przygotowanie </w:t>
            </w:r>
            <w:r w:rsidR="002866B2">
              <w:rPr>
                <w:rFonts w:ascii="Corbel" w:hAnsi="Corbel"/>
                <w:sz w:val="24"/>
                <w:szCs w:val="24"/>
              </w:rPr>
              <w:t>do kolokwium</w:t>
            </w:r>
            <w:r w:rsidR="00F631A5">
              <w:rPr>
                <w:rFonts w:ascii="Corbel" w:hAnsi="Corbel"/>
                <w:sz w:val="24"/>
                <w:szCs w:val="24"/>
              </w:rPr>
              <w:t xml:space="preserve"> i do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 w:rsidR="00EA302A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4677" w:type="dxa"/>
          </w:tcPr>
          <w:p w:rsidR="00C61DC5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5065F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4D4BAF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A4973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76C8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B758D" w:rsidRPr="009C54AE" w:rsidRDefault="00CB75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DF614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D14FE" w:rsidRDefault="009D14FE" w:rsidP="009D14F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D14F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DF614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D14FE" w:rsidRDefault="009D14FE" w:rsidP="009D14F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9D14FE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87890" w:rsidRPr="0097002E" w:rsidTr="00DF6143">
        <w:trPr>
          <w:trHeight w:val="397"/>
        </w:trPr>
        <w:tc>
          <w:tcPr>
            <w:tcW w:w="9639" w:type="dxa"/>
          </w:tcPr>
          <w:p w:rsidR="00387890" w:rsidRPr="00F97EB4" w:rsidRDefault="00387890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7EB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87890" w:rsidRDefault="00A66B48" w:rsidP="00801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6B48"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DF6143" w:rsidRPr="008016BE" w:rsidRDefault="00DF6143" w:rsidP="00801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F6143" w:rsidRPr="00FF3B9B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Ambrozik W.,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uspołecznienia systemu oddziaływań. </w:t>
            </w:r>
            <w:r>
              <w:rPr>
                <w:rFonts w:ascii="Corbel" w:hAnsi="Corbel"/>
                <w:sz w:val="24"/>
                <w:szCs w:val="24"/>
              </w:rPr>
              <w:t>IMPULS, Kraków 2016.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Górski S.,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Metodyka resocjalizacji.</w:t>
            </w:r>
            <w:r w:rsidRPr="00C47B67">
              <w:rPr>
                <w:rFonts w:ascii="Corbel" w:hAnsi="Corbel"/>
                <w:sz w:val="24"/>
                <w:szCs w:val="24"/>
              </w:rPr>
              <w:t xml:space="preserve"> IWZZ, </w:t>
            </w:r>
            <w:r w:rsidRPr="0097002E">
              <w:rPr>
                <w:rFonts w:ascii="Corbel" w:hAnsi="Corbel"/>
                <w:sz w:val="24"/>
                <w:szCs w:val="24"/>
              </w:rPr>
              <w:t>Warszawa 1985.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resocjalizacji.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7002E"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>
              <w:rPr>
                <w:rFonts w:ascii="Corbel" w:hAnsi="Corbel"/>
                <w:sz w:val="24"/>
                <w:szCs w:val="24"/>
              </w:rPr>
              <w:t>IMPULS, Kraków 2015.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kulturotechnicznych oddziaływań resocjalizacyjnych wobec nieletnich. Zarys koncepcji twórczej resocjalizacji. </w:t>
            </w:r>
            <w:r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DF6143" w:rsidRPr="003462F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Lipkowski O.,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Dziecko społecznie niedostosowane i jego resocjalizacja. </w:t>
            </w:r>
            <w:r>
              <w:rPr>
                <w:rFonts w:ascii="Corbel" w:hAnsi="Corbel"/>
                <w:sz w:val="24"/>
                <w:szCs w:val="24"/>
              </w:rPr>
              <w:t>PZWS, Warszawa 1971.</w:t>
            </w: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>
              <w:rPr>
                <w:rFonts w:ascii="Corbel" w:hAnsi="Corbel"/>
                <w:sz w:val="24"/>
                <w:szCs w:val="24"/>
              </w:rPr>
              <w:t>Wydawnictwo Akademickie „Żak”, Warszawa 2015.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Resocjalizacja: wychowanie i psychokorekcja nieletnich niedostosowanych społecznie. </w:t>
            </w:r>
            <w:r>
              <w:rPr>
                <w:rFonts w:ascii="Corbel" w:hAnsi="Corbel"/>
                <w:sz w:val="24"/>
                <w:szCs w:val="24"/>
              </w:rPr>
              <w:t>IMPULS, Kraków 2010.</w:t>
            </w:r>
          </w:p>
          <w:p w:rsidR="00DF6143" w:rsidRPr="000A1AD0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Terapia grupowa w resocjalizacji osób niedostosowanych społecznie. </w:t>
            </w:r>
            <w:r>
              <w:rPr>
                <w:rFonts w:ascii="Corbel" w:hAnsi="Corbel"/>
                <w:sz w:val="24"/>
                <w:szCs w:val="24"/>
              </w:rPr>
              <w:t>PWN, Warszawa 2019.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Pospiszyl K.,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Resocjalizacja. Teoretyczne podstawy oraz przykłady programów oddziaływań. </w:t>
            </w:r>
            <w:r w:rsidRPr="00C47B67">
              <w:rPr>
                <w:rFonts w:ascii="Corbel" w:hAnsi="Corbel"/>
                <w:sz w:val="24"/>
                <w:szCs w:val="24"/>
              </w:rPr>
              <w:t>Wydawnictwo Akademickie „Żak”,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387890" w:rsidRPr="003462F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Urban B., Stanik J.M. (red.),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Resocjalizacja, tom 1-2,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</w:tc>
      </w:tr>
      <w:tr w:rsidR="00387890" w:rsidRPr="0097002E" w:rsidTr="00DF6143">
        <w:trPr>
          <w:trHeight w:val="397"/>
        </w:trPr>
        <w:tc>
          <w:tcPr>
            <w:tcW w:w="9639" w:type="dxa"/>
          </w:tcPr>
          <w:p w:rsidR="00387890" w:rsidRDefault="00387890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614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F6143" w:rsidRPr="00DF6143" w:rsidRDefault="00DF6143" w:rsidP="00A85B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Fromm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REBIS, Poznań 2005. </w:t>
            </w: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Goffman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i mieszkańcach innych instytucji totalnych. </w:t>
            </w:r>
            <w:r w:rsidRPr="0097002E"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Goffman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 w:rsidRPr="0097002E"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387890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Wolan T.,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uwarunkowania, doświadczenia, projekty zmian. </w:t>
            </w:r>
            <w:r>
              <w:rPr>
                <w:rFonts w:ascii="Corbel" w:hAnsi="Corbel"/>
                <w:sz w:val="24"/>
                <w:szCs w:val="24"/>
              </w:rPr>
              <w:t>KONTRAKT, Radom 2008.</w:t>
            </w:r>
          </w:p>
        </w:tc>
      </w:tr>
    </w:tbl>
    <w:p w:rsidR="00387890" w:rsidRPr="009C54AE" w:rsidRDefault="0038789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60BC6" w:rsidRPr="009C54AE" w:rsidRDefault="00560BC6" w:rsidP="009D1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P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bCs/>
          <w:szCs w:val="24"/>
        </w:rPr>
      </w:pPr>
    </w:p>
    <w:sectPr w:rsidR="00FA1895" w:rsidRPr="00FA189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9CA" w:rsidRDefault="008E69CA" w:rsidP="00C16ABF">
      <w:pPr>
        <w:spacing w:after="0" w:line="240" w:lineRule="auto"/>
      </w:pPr>
      <w:r>
        <w:separator/>
      </w:r>
    </w:p>
  </w:endnote>
  <w:endnote w:type="continuationSeparator" w:id="1">
    <w:p w:rsidR="008E69CA" w:rsidRDefault="008E69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9CA" w:rsidRDefault="008E69CA" w:rsidP="00C16ABF">
      <w:pPr>
        <w:spacing w:after="0" w:line="240" w:lineRule="auto"/>
      </w:pPr>
      <w:r>
        <w:separator/>
      </w:r>
    </w:p>
  </w:footnote>
  <w:footnote w:type="continuationSeparator" w:id="1">
    <w:p w:rsidR="008E69CA" w:rsidRDefault="008E69C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6716"/>
    <w:multiLevelType w:val="hybridMultilevel"/>
    <w:tmpl w:val="FA80BD8A"/>
    <w:lvl w:ilvl="0" w:tplc="2B0239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396D45"/>
    <w:multiLevelType w:val="hybridMultilevel"/>
    <w:tmpl w:val="7010A4AC"/>
    <w:lvl w:ilvl="0" w:tplc="3C74BBD4">
      <w:start w:val="1"/>
      <w:numFmt w:val="bullet"/>
      <w:lvlText w:val="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4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0121B9"/>
    <w:multiLevelType w:val="hybridMultilevel"/>
    <w:tmpl w:val="F8EC4302"/>
    <w:lvl w:ilvl="0" w:tplc="D9A650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BC40DB"/>
    <w:multiLevelType w:val="hybridMultilevel"/>
    <w:tmpl w:val="83E8D70A"/>
    <w:lvl w:ilvl="0" w:tplc="A89E33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83018CB"/>
    <w:multiLevelType w:val="multilevel"/>
    <w:tmpl w:val="90EC2E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69B0"/>
    <w:rsid w:val="000077B4"/>
    <w:rsid w:val="00013268"/>
    <w:rsid w:val="00015B8F"/>
    <w:rsid w:val="00022ECE"/>
    <w:rsid w:val="00042A51"/>
    <w:rsid w:val="00042D2E"/>
    <w:rsid w:val="00044C82"/>
    <w:rsid w:val="00056AC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0F6C13"/>
    <w:rsid w:val="00112F1E"/>
    <w:rsid w:val="00115C8E"/>
    <w:rsid w:val="00120D2D"/>
    <w:rsid w:val="00124BFF"/>
    <w:rsid w:val="0012560E"/>
    <w:rsid w:val="00127108"/>
    <w:rsid w:val="00134B13"/>
    <w:rsid w:val="001442F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C8F"/>
    <w:rsid w:val="001770C7"/>
    <w:rsid w:val="00181467"/>
    <w:rsid w:val="001928C6"/>
    <w:rsid w:val="00192F37"/>
    <w:rsid w:val="001969F8"/>
    <w:rsid w:val="001A70D2"/>
    <w:rsid w:val="001B2BFE"/>
    <w:rsid w:val="001D657B"/>
    <w:rsid w:val="001D7B54"/>
    <w:rsid w:val="001E0209"/>
    <w:rsid w:val="001F2A8F"/>
    <w:rsid w:val="001F2CA2"/>
    <w:rsid w:val="002144C0"/>
    <w:rsid w:val="0022477D"/>
    <w:rsid w:val="002278A9"/>
    <w:rsid w:val="002336F9"/>
    <w:rsid w:val="0024028F"/>
    <w:rsid w:val="00244ABC"/>
    <w:rsid w:val="002708D7"/>
    <w:rsid w:val="00276AEA"/>
    <w:rsid w:val="00281FF2"/>
    <w:rsid w:val="002857DE"/>
    <w:rsid w:val="002866B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884"/>
    <w:rsid w:val="00322226"/>
    <w:rsid w:val="003315D6"/>
    <w:rsid w:val="003343CF"/>
    <w:rsid w:val="003466B5"/>
    <w:rsid w:val="00346FE9"/>
    <w:rsid w:val="0034759A"/>
    <w:rsid w:val="003503F6"/>
    <w:rsid w:val="003520D1"/>
    <w:rsid w:val="003530DD"/>
    <w:rsid w:val="0035319B"/>
    <w:rsid w:val="00355B79"/>
    <w:rsid w:val="00363F78"/>
    <w:rsid w:val="00386E90"/>
    <w:rsid w:val="00387890"/>
    <w:rsid w:val="003A03B6"/>
    <w:rsid w:val="003A0A5B"/>
    <w:rsid w:val="003A1176"/>
    <w:rsid w:val="003C0BAE"/>
    <w:rsid w:val="003C2A42"/>
    <w:rsid w:val="003D18A9"/>
    <w:rsid w:val="003D6CE2"/>
    <w:rsid w:val="003E1941"/>
    <w:rsid w:val="003E2FE6"/>
    <w:rsid w:val="003E49D5"/>
    <w:rsid w:val="003F38C0"/>
    <w:rsid w:val="00414E3C"/>
    <w:rsid w:val="0042244A"/>
    <w:rsid w:val="0042328E"/>
    <w:rsid w:val="0042745A"/>
    <w:rsid w:val="00431D5C"/>
    <w:rsid w:val="004362C6"/>
    <w:rsid w:val="00437FA2"/>
    <w:rsid w:val="00445970"/>
    <w:rsid w:val="0045729E"/>
    <w:rsid w:val="00461EFC"/>
    <w:rsid w:val="004652C2"/>
    <w:rsid w:val="004676E9"/>
    <w:rsid w:val="004706D1"/>
    <w:rsid w:val="00471326"/>
    <w:rsid w:val="0047598D"/>
    <w:rsid w:val="004840FD"/>
    <w:rsid w:val="00484A28"/>
    <w:rsid w:val="004904BC"/>
    <w:rsid w:val="00490F7D"/>
    <w:rsid w:val="00491678"/>
    <w:rsid w:val="004968E2"/>
    <w:rsid w:val="004A3EEA"/>
    <w:rsid w:val="004A4D1F"/>
    <w:rsid w:val="004C0A46"/>
    <w:rsid w:val="004D4BAF"/>
    <w:rsid w:val="004D5282"/>
    <w:rsid w:val="004F1551"/>
    <w:rsid w:val="004F55A3"/>
    <w:rsid w:val="0050496F"/>
    <w:rsid w:val="00510A24"/>
    <w:rsid w:val="00513B6F"/>
    <w:rsid w:val="00517C63"/>
    <w:rsid w:val="00526C94"/>
    <w:rsid w:val="00526E56"/>
    <w:rsid w:val="005363C4"/>
    <w:rsid w:val="00536BDE"/>
    <w:rsid w:val="00543ACC"/>
    <w:rsid w:val="0054633C"/>
    <w:rsid w:val="00560BC6"/>
    <w:rsid w:val="00563527"/>
    <w:rsid w:val="0056696D"/>
    <w:rsid w:val="005722D9"/>
    <w:rsid w:val="00573EF9"/>
    <w:rsid w:val="00582FB9"/>
    <w:rsid w:val="00583765"/>
    <w:rsid w:val="005847EB"/>
    <w:rsid w:val="0059484D"/>
    <w:rsid w:val="005A0855"/>
    <w:rsid w:val="005A3196"/>
    <w:rsid w:val="005B39F0"/>
    <w:rsid w:val="005B7618"/>
    <w:rsid w:val="005B7D50"/>
    <w:rsid w:val="005C080F"/>
    <w:rsid w:val="005C31F5"/>
    <w:rsid w:val="005C55E5"/>
    <w:rsid w:val="005C696A"/>
    <w:rsid w:val="005C7838"/>
    <w:rsid w:val="005D0951"/>
    <w:rsid w:val="005E6E85"/>
    <w:rsid w:val="005F31D2"/>
    <w:rsid w:val="0061029B"/>
    <w:rsid w:val="00617230"/>
    <w:rsid w:val="0062194C"/>
    <w:rsid w:val="00621CE1"/>
    <w:rsid w:val="0062539D"/>
    <w:rsid w:val="00627FC9"/>
    <w:rsid w:val="00630205"/>
    <w:rsid w:val="00647FA8"/>
    <w:rsid w:val="00650C5F"/>
    <w:rsid w:val="00654934"/>
    <w:rsid w:val="006620D9"/>
    <w:rsid w:val="006656E1"/>
    <w:rsid w:val="00671958"/>
    <w:rsid w:val="00675843"/>
    <w:rsid w:val="006767ED"/>
    <w:rsid w:val="006811D6"/>
    <w:rsid w:val="0068781E"/>
    <w:rsid w:val="00696477"/>
    <w:rsid w:val="006B05E2"/>
    <w:rsid w:val="006B0E3F"/>
    <w:rsid w:val="006D050F"/>
    <w:rsid w:val="006D6139"/>
    <w:rsid w:val="006E4470"/>
    <w:rsid w:val="006E5D65"/>
    <w:rsid w:val="006F1282"/>
    <w:rsid w:val="006F13FF"/>
    <w:rsid w:val="006F1FBC"/>
    <w:rsid w:val="006F31E2"/>
    <w:rsid w:val="00706544"/>
    <w:rsid w:val="007072BA"/>
    <w:rsid w:val="0071620A"/>
    <w:rsid w:val="00722F2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7C6"/>
    <w:rsid w:val="007B7BE4"/>
    <w:rsid w:val="007C3299"/>
    <w:rsid w:val="007C3BCC"/>
    <w:rsid w:val="007C4546"/>
    <w:rsid w:val="007D6E56"/>
    <w:rsid w:val="007E5F0F"/>
    <w:rsid w:val="007F1652"/>
    <w:rsid w:val="007F4155"/>
    <w:rsid w:val="00800216"/>
    <w:rsid w:val="008016BE"/>
    <w:rsid w:val="0080678E"/>
    <w:rsid w:val="0081554D"/>
    <w:rsid w:val="0081707E"/>
    <w:rsid w:val="00821633"/>
    <w:rsid w:val="008449B3"/>
    <w:rsid w:val="0085747A"/>
    <w:rsid w:val="00884922"/>
    <w:rsid w:val="008850EB"/>
    <w:rsid w:val="00885F64"/>
    <w:rsid w:val="008917F9"/>
    <w:rsid w:val="00893A54"/>
    <w:rsid w:val="008971BD"/>
    <w:rsid w:val="008A45F7"/>
    <w:rsid w:val="008C0CC0"/>
    <w:rsid w:val="008C19A9"/>
    <w:rsid w:val="008C379D"/>
    <w:rsid w:val="008C432F"/>
    <w:rsid w:val="008C5147"/>
    <w:rsid w:val="008C5359"/>
    <w:rsid w:val="008C5363"/>
    <w:rsid w:val="008D3DFB"/>
    <w:rsid w:val="008E64F4"/>
    <w:rsid w:val="008E69CA"/>
    <w:rsid w:val="008F12C9"/>
    <w:rsid w:val="008F53F0"/>
    <w:rsid w:val="008F6E29"/>
    <w:rsid w:val="00916188"/>
    <w:rsid w:val="009203E7"/>
    <w:rsid w:val="00923D7D"/>
    <w:rsid w:val="00925314"/>
    <w:rsid w:val="00931BB3"/>
    <w:rsid w:val="0094140B"/>
    <w:rsid w:val="009508DF"/>
    <w:rsid w:val="00950DAC"/>
    <w:rsid w:val="00954A07"/>
    <w:rsid w:val="009637FF"/>
    <w:rsid w:val="00974C1E"/>
    <w:rsid w:val="00981E99"/>
    <w:rsid w:val="00997F14"/>
    <w:rsid w:val="009A78D9"/>
    <w:rsid w:val="009B6225"/>
    <w:rsid w:val="009C1331"/>
    <w:rsid w:val="009C3E31"/>
    <w:rsid w:val="009C54AE"/>
    <w:rsid w:val="009C788E"/>
    <w:rsid w:val="009D10C0"/>
    <w:rsid w:val="009D14FE"/>
    <w:rsid w:val="009E3B41"/>
    <w:rsid w:val="009F3C5C"/>
    <w:rsid w:val="009F4610"/>
    <w:rsid w:val="00A00ECC"/>
    <w:rsid w:val="00A13197"/>
    <w:rsid w:val="00A155EE"/>
    <w:rsid w:val="00A207BD"/>
    <w:rsid w:val="00A2245B"/>
    <w:rsid w:val="00A30110"/>
    <w:rsid w:val="00A36899"/>
    <w:rsid w:val="00A371F6"/>
    <w:rsid w:val="00A43BF6"/>
    <w:rsid w:val="00A518D9"/>
    <w:rsid w:val="00A53FA5"/>
    <w:rsid w:val="00A54817"/>
    <w:rsid w:val="00A601C8"/>
    <w:rsid w:val="00A60799"/>
    <w:rsid w:val="00A66B4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752"/>
    <w:rsid w:val="00B5065F"/>
    <w:rsid w:val="00B607DB"/>
    <w:rsid w:val="00B66529"/>
    <w:rsid w:val="00B75946"/>
    <w:rsid w:val="00B77122"/>
    <w:rsid w:val="00B8056E"/>
    <w:rsid w:val="00B819C8"/>
    <w:rsid w:val="00B82308"/>
    <w:rsid w:val="00B90885"/>
    <w:rsid w:val="00B929EB"/>
    <w:rsid w:val="00BA4973"/>
    <w:rsid w:val="00BB520A"/>
    <w:rsid w:val="00BC3FB2"/>
    <w:rsid w:val="00BD3869"/>
    <w:rsid w:val="00BD66E9"/>
    <w:rsid w:val="00BD6FF4"/>
    <w:rsid w:val="00BE6FF5"/>
    <w:rsid w:val="00BF2C41"/>
    <w:rsid w:val="00C0195A"/>
    <w:rsid w:val="00C041BF"/>
    <w:rsid w:val="00C058B4"/>
    <w:rsid w:val="00C05F44"/>
    <w:rsid w:val="00C131B5"/>
    <w:rsid w:val="00C16ABF"/>
    <w:rsid w:val="00C170AE"/>
    <w:rsid w:val="00C26BC4"/>
    <w:rsid w:val="00C26CB7"/>
    <w:rsid w:val="00C324C1"/>
    <w:rsid w:val="00C331F8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758D"/>
    <w:rsid w:val="00CD0520"/>
    <w:rsid w:val="00CD6897"/>
    <w:rsid w:val="00CE5BAC"/>
    <w:rsid w:val="00CF25BE"/>
    <w:rsid w:val="00CF78ED"/>
    <w:rsid w:val="00D02B25"/>
    <w:rsid w:val="00D02EBA"/>
    <w:rsid w:val="00D0710F"/>
    <w:rsid w:val="00D17C3C"/>
    <w:rsid w:val="00D26B2C"/>
    <w:rsid w:val="00D352C9"/>
    <w:rsid w:val="00D425B2"/>
    <w:rsid w:val="00D428D6"/>
    <w:rsid w:val="00D45B6E"/>
    <w:rsid w:val="00D552B2"/>
    <w:rsid w:val="00D608D1"/>
    <w:rsid w:val="00D71F2A"/>
    <w:rsid w:val="00D74119"/>
    <w:rsid w:val="00D8075B"/>
    <w:rsid w:val="00D8678B"/>
    <w:rsid w:val="00D87797"/>
    <w:rsid w:val="00DA2114"/>
    <w:rsid w:val="00DD0D62"/>
    <w:rsid w:val="00DE09C0"/>
    <w:rsid w:val="00DE4A14"/>
    <w:rsid w:val="00DF320D"/>
    <w:rsid w:val="00DF6143"/>
    <w:rsid w:val="00DF71C8"/>
    <w:rsid w:val="00E02281"/>
    <w:rsid w:val="00E02476"/>
    <w:rsid w:val="00E129B8"/>
    <w:rsid w:val="00E21E7D"/>
    <w:rsid w:val="00E22FBC"/>
    <w:rsid w:val="00E24BF5"/>
    <w:rsid w:val="00E25338"/>
    <w:rsid w:val="00E37DB0"/>
    <w:rsid w:val="00E51E44"/>
    <w:rsid w:val="00E54A7C"/>
    <w:rsid w:val="00E63348"/>
    <w:rsid w:val="00E72600"/>
    <w:rsid w:val="00E7390D"/>
    <w:rsid w:val="00E77E88"/>
    <w:rsid w:val="00E8107D"/>
    <w:rsid w:val="00E839FC"/>
    <w:rsid w:val="00E843A6"/>
    <w:rsid w:val="00E960BB"/>
    <w:rsid w:val="00E96D99"/>
    <w:rsid w:val="00EA2074"/>
    <w:rsid w:val="00EA302A"/>
    <w:rsid w:val="00EA4832"/>
    <w:rsid w:val="00EA4E9D"/>
    <w:rsid w:val="00EC18D8"/>
    <w:rsid w:val="00EC362D"/>
    <w:rsid w:val="00EC4899"/>
    <w:rsid w:val="00ED03AB"/>
    <w:rsid w:val="00ED32D2"/>
    <w:rsid w:val="00EE1334"/>
    <w:rsid w:val="00EE32DE"/>
    <w:rsid w:val="00EE5457"/>
    <w:rsid w:val="00F070AB"/>
    <w:rsid w:val="00F16CAA"/>
    <w:rsid w:val="00F17567"/>
    <w:rsid w:val="00F204C8"/>
    <w:rsid w:val="00F27A7B"/>
    <w:rsid w:val="00F37B35"/>
    <w:rsid w:val="00F44872"/>
    <w:rsid w:val="00F526AF"/>
    <w:rsid w:val="00F617C3"/>
    <w:rsid w:val="00F631A5"/>
    <w:rsid w:val="00F65EDC"/>
    <w:rsid w:val="00F7054D"/>
    <w:rsid w:val="00F7066B"/>
    <w:rsid w:val="00F83B28"/>
    <w:rsid w:val="00F86E3B"/>
    <w:rsid w:val="00F97EB4"/>
    <w:rsid w:val="00FA1895"/>
    <w:rsid w:val="00FA4377"/>
    <w:rsid w:val="00FA46E5"/>
    <w:rsid w:val="00FB7DBA"/>
    <w:rsid w:val="00FC1C25"/>
    <w:rsid w:val="00FC3F45"/>
    <w:rsid w:val="00FD0A9E"/>
    <w:rsid w:val="00FD503F"/>
    <w:rsid w:val="00FD7589"/>
    <w:rsid w:val="00FF016A"/>
    <w:rsid w:val="00FF0D9B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328E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2328E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D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D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6D9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D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D99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B309A-A700-4FE7-8F10-50E7A084C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6</Pages>
  <Words>1374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18</cp:revision>
  <cp:lastPrinted>2020-10-15T11:57:00Z</cp:lastPrinted>
  <dcterms:created xsi:type="dcterms:W3CDTF">2022-04-28T09:31:00Z</dcterms:created>
  <dcterms:modified xsi:type="dcterms:W3CDTF">2025-09-19T19:02:00Z</dcterms:modified>
</cp:coreProperties>
</file>